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1FBDD" w14:textId="77777777" w:rsidR="00EE6B5A" w:rsidRDefault="00EE6B5A" w:rsidP="00EE6B5A">
      <w:pPr>
        <w:pBdr>
          <w:bottom w:val="single" w:sz="4" w:space="1" w:color="auto"/>
        </w:pBdr>
        <w:spacing w:after="120" w:line="276" w:lineRule="auto"/>
        <w:rPr>
          <w:rFonts w:ascii="Arial" w:hAnsi="Arial" w:cs="Arial"/>
          <w:b/>
          <w:bCs/>
          <w:sz w:val="22"/>
          <w:szCs w:val="22"/>
        </w:rPr>
      </w:pPr>
      <w:r>
        <w:rPr>
          <w:rFonts w:ascii="Arial" w:hAnsi="Arial" w:cs="Arial"/>
          <w:b/>
          <w:bCs/>
          <w:iCs/>
          <w:snapToGrid w:val="0"/>
          <w:sz w:val="28"/>
          <w:szCs w:val="28"/>
        </w:rPr>
        <w:t xml:space="preserve">Eigenerklärung zur Umsetzung von Art. 5k VO (EU) Nr. 833/2014 </w:t>
      </w:r>
      <w:proofErr w:type="spellStart"/>
      <w:r>
        <w:rPr>
          <w:rFonts w:ascii="Arial" w:hAnsi="Arial" w:cs="Arial"/>
          <w:b/>
          <w:bCs/>
          <w:iCs/>
          <w:snapToGrid w:val="0"/>
          <w:sz w:val="28"/>
          <w:szCs w:val="28"/>
        </w:rPr>
        <w:t>i.V.m</w:t>
      </w:r>
      <w:proofErr w:type="spellEnd"/>
      <w:r>
        <w:rPr>
          <w:rFonts w:ascii="Arial" w:hAnsi="Arial" w:cs="Arial"/>
          <w:b/>
          <w:bCs/>
          <w:iCs/>
          <w:snapToGrid w:val="0"/>
          <w:sz w:val="28"/>
          <w:szCs w:val="28"/>
        </w:rPr>
        <w:t>. Art. 1 Ziff. 15 VO (EU) 2022/1269</w:t>
      </w:r>
    </w:p>
    <w:p w14:paraId="640E2DA3" w14:textId="77777777" w:rsidR="00EE6B5A" w:rsidRDefault="00EE6B5A" w:rsidP="00EE6B5A">
      <w:pPr>
        <w:jc w:val="both"/>
        <w:rPr>
          <w:rFonts w:ascii="Arial" w:hAnsi="Arial" w:cs="Arial"/>
          <w:iCs/>
          <w:sz w:val="22"/>
          <w:szCs w:val="22"/>
        </w:rPr>
      </w:pPr>
    </w:p>
    <w:p w14:paraId="439B99B8" w14:textId="77777777" w:rsidR="009F10AE" w:rsidRDefault="009F10AE" w:rsidP="00EE6B5A">
      <w:pPr>
        <w:jc w:val="both"/>
        <w:rPr>
          <w:rFonts w:ascii="Arial" w:hAnsi="Arial" w:cs="Arial"/>
          <w:b/>
          <w:bCs/>
          <w:iCs/>
          <w:sz w:val="22"/>
          <w:szCs w:val="22"/>
        </w:rPr>
      </w:pPr>
      <w:r w:rsidRPr="009F10AE">
        <w:rPr>
          <w:rFonts w:ascii="Arial" w:hAnsi="Arial" w:cs="Arial"/>
          <w:b/>
          <w:bCs/>
          <w:iCs/>
          <w:sz w:val="22"/>
          <w:szCs w:val="22"/>
        </w:rPr>
        <w:t>Stadt Metzingen</w:t>
      </w:r>
    </w:p>
    <w:p w14:paraId="34582CB3" w14:textId="1CB0BEFC" w:rsidR="009F10AE" w:rsidRPr="009F10AE" w:rsidRDefault="009F10AE" w:rsidP="00EE6B5A">
      <w:pPr>
        <w:jc w:val="both"/>
        <w:rPr>
          <w:rFonts w:ascii="Arial" w:hAnsi="Arial" w:cs="Arial"/>
          <w:b/>
          <w:bCs/>
          <w:iCs/>
          <w:sz w:val="22"/>
          <w:szCs w:val="22"/>
        </w:rPr>
      </w:pPr>
      <w:r w:rsidRPr="009F10AE">
        <w:rPr>
          <w:rFonts w:ascii="Arial" w:hAnsi="Arial" w:cs="Arial"/>
          <w:b/>
          <w:bCs/>
          <w:iCs/>
          <w:sz w:val="22"/>
          <w:szCs w:val="22"/>
        </w:rPr>
        <w:t>Neubau Naturwissenschaftlicher Trakt am Dietrich-Bonhoeffer-Gymnasium</w:t>
      </w:r>
    </w:p>
    <w:p w14:paraId="4AC79D9A" w14:textId="3B756574" w:rsidR="009F10AE" w:rsidRPr="009F10AE" w:rsidRDefault="009F10AE" w:rsidP="00EE6B5A">
      <w:pPr>
        <w:jc w:val="both"/>
        <w:rPr>
          <w:rFonts w:ascii="Arial" w:hAnsi="Arial" w:cs="Arial"/>
          <w:b/>
          <w:bCs/>
          <w:iCs/>
          <w:sz w:val="22"/>
          <w:szCs w:val="22"/>
        </w:rPr>
      </w:pPr>
      <w:r w:rsidRPr="009F10AE">
        <w:rPr>
          <w:rFonts w:ascii="Arial" w:hAnsi="Arial" w:cs="Arial"/>
          <w:b/>
          <w:bCs/>
          <w:iCs/>
          <w:sz w:val="22"/>
          <w:szCs w:val="22"/>
        </w:rPr>
        <w:t xml:space="preserve">Vergabe </w:t>
      </w:r>
      <w:r w:rsidR="002A1C27">
        <w:rPr>
          <w:rFonts w:ascii="Arial" w:hAnsi="Arial" w:cs="Arial"/>
          <w:b/>
          <w:bCs/>
          <w:iCs/>
          <w:sz w:val="22"/>
          <w:szCs w:val="22"/>
        </w:rPr>
        <w:t>Außenanlagen</w:t>
      </w:r>
    </w:p>
    <w:p w14:paraId="053FEC3D" w14:textId="77777777" w:rsidR="009F10AE" w:rsidRDefault="009F10AE" w:rsidP="00EE6B5A">
      <w:pPr>
        <w:jc w:val="both"/>
        <w:rPr>
          <w:rFonts w:ascii="Arial" w:hAnsi="Arial" w:cs="Arial"/>
          <w:iCs/>
          <w:sz w:val="22"/>
          <w:szCs w:val="22"/>
        </w:rPr>
      </w:pPr>
    </w:p>
    <w:p w14:paraId="6012D29F" w14:textId="77777777" w:rsidR="009F10AE" w:rsidRDefault="009F10AE" w:rsidP="00EE6B5A">
      <w:pPr>
        <w:jc w:val="both"/>
        <w:rPr>
          <w:rFonts w:ascii="Arial" w:hAnsi="Arial" w:cs="Arial"/>
          <w:iCs/>
          <w:sz w:val="22"/>
          <w:szCs w:val="22"/>
        </w:rPr>
      </w:pPr>
    </w:p>
    <w:p w14:paraId="39BFA4A1" w14:textId="77777777" w:rsidR="009F10AE" w:rsidRDefault="009F10AE" w:rsidP="009F10AE">
      <w:pPr>
        <w:pBdr>
          <w:top w:val="single" w:sz="4" w:space="1" w:color="auto"/>
          <w:left w:val="single" w:sz="4" w:space="0" w:color="auto"/>
          <w:bottom w:val="single" w:sz="4" w:space="1" w:color="auto"/>
          <w:right w:val="single" w:sz="4" w:space="0" w:color="auto"/>
        </w:pBdr>
        <w:shd w:val="clear" w:color="auto" w:fill="E7E6E6" w:themeFill="background2"/>
        <w:rPr>
          <w:sz w:val="22"/>
          <w:szCs w:val="22"/>
        </w:rPr>
      </w:pPr>
    </w:p>
    <w:p w14:paraId="081B8B8F" w14:textId="77777777" w:rsidR="009F10AE" w:rsidRDefault="009F10AE" w:rsidP="009F10AE">
      <w:pPr>
        <w:pBdr>
          <w:top w:val="single" w:sz="4" w:space="1" w:color="auto"/>
          <w:left w:val="single" w:sz="4" w:space="0" w:color="auto"/>
          <w:bottom w:val="single" w:sz="4" w:space="1" w:color="auto"/>
          <w:right w:val="single" w:sz="4" w:space="0" w:color="auto"/>
        </w:pBdr>
        <w:shd w:val="clear" w:color="auto" w:fill="E7E6E6" w:themeFill="background2"/>
        <w:rPr>
          <w:rFonts w:ascii="Arial" w:hAnsi="Arial" w:cs="Arial"/>
          <w:sz w:val="22"/>
          <w:szCs w:val="22"/>
        </w:rPr>
      </w:pPr>
      <w:r>
        <w:rPr>
          <w:rFonts w:ascii="Arial" w:hAnsi="Arial" w:cs="Arial"/>
          <w:sz w:val="22"/>
          <w:szCs w:val="22"/>
        </w:rPr>
        <w:t xml:space="preserve"> Name des erklärenden Unternehmens:</w:t>
      </w:r>
      <w:r>
        <w:rPr>
          <w:rFonts w:ascii="Arial" w:hAnsi="Arial" w:cs="Arial"/>
          <w:sz w:val="22"/>
          <w:szCs w:val="22"/>
        </w:rPr>
        <w:tab/>
        <w:t>__________________________</w:t>
      </w:r>
    </w:p>
    <w:p w14:paraId="23C5A2F9" w14:textId="77777777" w:rsidR="009F10AE" w:rsidRDefault="009F10AE" w:rsidP="009F10AE">
      <w:pPr>
        <w:pBdr>
          <w:top w:val="single" w:sz="4" w:space="1" w:color="auto"/>
          <w:left w:val="single" w:sz="4" w:space="0" w:color="auto"/>
          <w:bottom w:val="single" w:sz="4" w:space="1" w:color="auto"/>
          <w:right w:val="single" w:sz="4" w:space="0" w:color="auto"/>
        </w:pBdr>
        <w:shd w:val="clear" w:color="auto" w:fill="E7E6E6" w:themeFill="background2"/>
        <w:rPr>
          <w:sz w:val="22"/>
          <w:szCs w:val="22"/>
        </w:rPr>
      </w:pPr>
    </w:p>
    <w:p w14:paraId="700A02DF" w14:textId="77777777" w:rsidR="009F10AE" w:rsidRDefault="009F10AE" w:rsidP="009F10AE">
      <w:pPr>
        <w:tabs>
          <w:tab w:val="left" w:pos="284"/>
          <w:tab w:val="left" w:pos="426"/>
          <w:tab w:val="left" w:pos="709"/>
        </w:tabs>
        <w:rPr>
          <w:rFonts w:ascii="Arial" w:hAnsi="Arial" w:cs="Arial"/>
          <w:snapToGrid w:val="0"/>
          <w:sz w:val="22"/>
        </w:rPr>
      </w:pPr>
    </w:p>
    <w:p w14:paraId="0ED97198" w14:textId="77777777" w:rsidR="009F10AE" w:rsidRDefault="009F10AE" w:rsidP="00EE6B5A">
      <w:pPr>
        <w:jc w:val="both"/>
        <w:rPr>
          <w:rFonts w:ascii="Arial" w:hAnsi="Arial" w:cs="Arial"/>
          <w:iCs/>
          <w:sz w:val="22"/>
          <w:szCs w:val="22"/>
        </w:rPr>
      </w:pPr>
    </w:p>
    <w:p w14:paraId="3D9DAEB2" w14:textId="77777777" w:rsidR="009F10AE" w:rsidRDefault="009F10AE" w:rsidP="00EE6B5A">
      <w:pPr>
        <w:jc w:val="both"/>
        <w:rPr>
          <w:rFonts w:ascii="Arial" w:hAnsi="Arial" w:cs="Arial"/>
          <w:iCs/>
          <w:sz w:val="22"/>
          <w:szCs w:val="22"/>
        </w:rPr>
      </w:pPr>
    </w:p>
    <w:p w14:paraId="0EF9A30E" w14:textId="77777777" w:rsidR="00EE6B5A" w:rsidRDefault="00EE6B5A" w:rsidP="00EE6B5A">
      <w:pPr>
        <w:jc w:val="both"/>
        <w:rPr>
          <w:rFonts w:ascii="Arial" w:hAnsi="Arial" w:cs="Arial"/>
          <w:snapToGrid w:val="0"/>
          <w:sz w:val="22"/>
          <w:szCs w:val="22"/>
        </w:rPr>
      </w:pPr>
      <w:r>
        <w:rPr>
          <w:rFonts w:ascii="Arial" w:hAnsi="Arial" w:cs="Arial"/>
          <w:snapToGrid w:val="0"/>
          <w:sz w:val="22"/>
          <w:szCs w:val="22"/>
        </w:rPr>
        <w:t>Wir haben zur Kenntnis genommen, dass es nach Art. 5k der Verordnung (EU) Nr. 833/2014 über restriktive Maßnahmen angesichts der Handlungen Russlands, die die Lage in der Ukraine destabilisieren, in der Fassung des Art. 1 Ziff. 15 der Verordnung (EU) 2022/1269 vom 21.07.2022 öffentlichen Auftraggebern bis auf weiteres verboten ist, mit folgenden Personen, Organisationen oder Einrichtungen einen Vertrag zu schließen, der in den Anwendungs-bereich der EU-Richtlinien über die öffentliche Auftragsvergabe fällt, oder sie in einem Umfang von mehr als 10% des Auftragswerts als Unterauftragnehmer, Lieferant oder auf sonstige Weise an einem entsprechenden Auftrag zu beteiligen:</w:t>
      </w:r>
    </w:p>
    <w:p w14:paraId="19F10596" w14:textId="77777777" w:rsidR="00EE6B5A" w:rsidRDefault="00EE6B5A" w:rsidP="00EE6B5A">
      <w:pPr>
        <w:rPr>
          <w:rFonts w:ascii="Arial" w:hAnsi="Arial" w:cs="Arial"/>
          <w:snapToGrid w:val="0"/>
          <w:sz w:val="22"/>
          <w:szCs w:val="22"/>
        </w:rPr>
      </w:pPr>
    </w:p>
    <w:p w14:paraId="4E70197E" w14:textId="77777777" w:rsidR="00EE6B5A" w:rsidRDefault="00EE6B5A" w:rsidP="00EE6B5A">
      <w:pPr>
        <w:pStyle w:val="Listenabsatz"/>
        <w:numPr>
          <w:ilvl w:val="0"/>
          <w:numId w:val="1"/>
        </w:numPr>
        <w:jc w:val="both"/>
        <w:rPr>
          <w:rFonts w:ascii="Arial" w:hAnsi="Arial" w:cs="Arial"/>
          <w:snapToGrid w:val="0"/>
          <w:sz w:val="22"/>
          <w:szCs w:val="22"/>
        </w:rPr>
      </w:pPr>
      <w:r>
        <w:rPr>
          <w:rFonts w:ascii="Arial" w:hAnsi="Arial" w:cs="Arial"/>
          <w:snapToGrid w:val="0"/>
          <w:sz w:val="22"/>
          <w:szCs w:val="22"/>
        </w:rPr>
        <w:t>russische Staatsangehörige, in Russland ansässige natürliche Personen oder in Russland niedergelassene juristische Personen, Organisationen oder Einrichtungen,</w:t>
      </w:r>
    </w:p>
    <w:p w14:paraId="3D8ED3FC" w14:textId="77777777" w:rsidR="00EE6B5A" w:rsidRDefault="00EE6B5A" w:rsidP="00EE6B5A">
      <w:pPr>
        <w:pStyle w:val="Listenabsatz"/>
        <w:numPr>
          <w:ilvl w:val="0"/>
          <w:numId w:val="1"/>
        </w:numPr>
        <w:rPr>
          <w:rFonts w:ascii="Arial" w:hAnsi="Arial" w:cs="Arial"/>
          <w:snapToGrid w:val="0"/>
          <w:sz w:val="22"/>
          <w:szCs w:val="22"/>
        </w:rPr>
      </w:pPr>
      <w:r>
        <w:rPr>
          <w:rFonts w:ascii="Arial" w:hAnsi="Arial" w:cs="Arial"/>
          <w:snapToGrid w:val="0"/>
          <w:sz w:val="22"/>
          <w:szCs w:val="22"/>
        </w:rPr>
        <w:t>juristische Personen, Organisationen oder Einrichtungen, deren Anteile zu über 50 % unmittelbar oder mittelbar von einer der unter Buchstabe a genannten Organisationen gehalten werden, oder</w:t>
      </w:r>
    </w:p>
    <w:p w14:paraId="2B6742E4" w14:textId="77777777" w:rsidR="00EE6B5A" w:rsidRDefault="00EE6B5A" w:rsidP="00EE6B5A">
      <w:pPr>
        <w:pStyle w:val="Listenabsatz"/>
        <w:numPr>
          <w:ilvl w:val="0"/>
          <w:numId w:val="1"/>
        </w:numPr>
        <w:rPr>
          <w:rFonts w:ascii="Arial" w:hAnsi="Arial" w:cs="Arial"/>
          <w:snapToGrid w:val="0"/>
          <w:sz w:val="22"/>
          <w:szCs w:val="22"/>
        </w:rPr>
      </w:pPr>
      <w:r>
        <w:rPr>
          <w:rFonts w:ascii="Arial" w:hAnsi="Arial" w:cs="Arial"/>
          <w:snapToGrid w:val="0"/>
          <w:sz w:val="22"/>
          <w:szCs w:val="22"/>
        </w:rPr>
        <w:t xml:space="preserve">natürliche oder juristische Personen, Organisationen oder Einrichtungen, die im Namen oder auf Anweisung einer der unter Buchstabe a) oder b) genannten Organisationen handeln. </w:t>
      </w:r>
    </w:p>
    <w:p w14:paraId="337DDE39" w14:textId="77777777" w:rsidR="00EE6B5A" w:rsidRDefault="00EE6B5A" w:rsidP="00EE6B5A">
      <w:pPr>
        <w:rPr>
          <w:rFonts w:ascii="Arial" w:hAnsi="Arial" w:cs="Arial"/>
          <w:snapToGrid w:val="0"/>
          <w:sz w:val="22"/>
          <w:szCs w:val="22"/>
        </w:rPr>
      </w:pPr>
    </w:p>
    <w:p w14:paraId="7EC30FCA" w14:textId="77777777" w:rsidR="00EE6B5A" w:rsidRDefault="00EE6B5A" w:rsidP="00EE6B5A">
      <w:pPr>
        <w:jc w:val="both"/>
        <w:rPr>
          <w:rFonts w:ascii="Arial" w:hAnsi="Arial" w:cs="Arial"/>
          <w:snapToGrid w:val="0"/>
          <w:sz w:val="22"/>
          <w:szCs w:val="22"/>
        </w:rPr>
      </w:pPr>
      <w:r>
        <w:rPr>
          <w:rFonts w:ascii="Arial" w:hAnsi="Arial" w:cs="Arial"/>
          <w:snapToGrid w:val="0"/>
          <w:sz w:val="22"/>
          <w:szCs w:val="22"/>
        </w:rPr>
        <w:t>Wir versichern hiermit, dass wir keiner der vorgenannten Personen, Organisationen oder Einrichtungen zuzurechnen sind und auch die Unternehmen, auf deren Kapazitäten wir zum Nachweis der geforderten technischen Leistungsfähigkeit verweisen, ebenfalls nicht diesen Personen, Organisationen oder Einrichtungen zuzurechnen sind oder jedenfalls zu nicht mehr als 10% des Auftragswerts an der Ausführung des Auftrags beteiligt werden.</w:t>
      </w:r>
    </w:p>
    <w:p w14:paraId="1C41A57B" w14:textId="77777777" w:rsidR="00EE6B5A" w:rsidRDefault="00EE6B5A" w:rsidP="00EE6B5A">
      <w:pPr>
        <w:rPr>
          <w:rFonts w:ascii="Arial" w:hAnsi="Arial" w:cs="Arial"/>
          <w:snapToGrid w:val="0"/>
          <w:sz w:val="22"/>
          <w:szCs w:val="22"/>
        </w:rPr>
      </w:pPr>
    </w:p>
    <w:p w14:paraId="1D762525" w14:textId="77777777" w:rsidR="00EE6B5A" w:rsidRDefault="00EE6B5A" w:rsidP="00EE6B5A">
      <w:pPr>
        <w:rPr>
          <w:rFonts w:ascii="Arial" w:hAnsi="Arial" w:cs="Arial"/>
          <w:snapToGrid w:val="0"/>
          <w:sz w:val="22"/>
          <w:szCs w:val="22"/>
        </w:rPr>
      </w:pPr>
    </w:p>
    <w:p w14:paraId="587BBE87" w14:textId="77777777" w:rsidR="00EE6B5A" w:rsidRDefault="00EE6B5A" w:rsidP="00EE6B5A">
      <w:pPr>
        <w:rPr>
          <w:rFonts w:ascii="Arial" w:hAnsi="Arial" w:cs="Arial"/>
          <w:snapToGrid w:val="0"/>
          <w:sz w:val="22"/>
          <w:szCs w:val="22"/>
        </w:rPr>
      </w:pPr>
    </w:p>
    <w:p w14:paraId="1E4922D4" w14:textId="77777777" w:rsidR="00EE6B5A" w:rsidRDefault="00EE6B5A" w:rsidP="00EE6B5A">
      <w:pPr>
        <w:rPr>
          <w:rFonts w:ascii="Arial" w:hAnsi="Arial" w:cs="Arial"/>
          <w:snapToGrid w:val="0"/>
          <w:sz w:val="22"/>
          <w:szCs w:val="22"/>
        </w:rPr>
      </w:pPr>
    </w:p>
    <w:p w14:paraId="76C9D410" w14:textId="77777777" w:rsidR="00EE6B5A" w:rsidRDefault="00EE6B5A" w:rsidP="00EE6B5A">
      <w:pPr>
        <w:jc w:val="both"/>
        <w:rPr>
          <w:rFonts w:ascii="Arial" w:hAnsi="Arial" w:cs="Arial"/>
          <w:iCs/>
          <w:sz w:val="22"/>
          <w:szCs w:val="22"/>
        </w:rPr>
      </w:pPr>
    </w:p>
    <w:p w14:paraId="37D95ABB" w14:textId="77777777" w:rsidR="00EE6B5A" w:rsidRDefault="00EE6B5A" w:rsidP="00EE6B5A">
      <w:pPr>
        <w:jc w:val="both"/>
        <w:rPr>
          <w:rFonts w:ascii="Arial" w:hAnsi="Arial" w:cs="Arial"/>
          <w:iCs/>
          <w:sz w:val="22"/>
          <w:szCs w:val="22"/>
        </w:rPr>
      </w:pPr>
    </w:p>
    <w:p w14:paraId="287A8796" w14:textId="77777777" w:rsidR="00EE6B5A" w:rsidRDefault="00EE6B5A" w:rsidP="00EE6B5A">
      <w:pPr>
        <w:jc w:val="both"/>
        <w:rPr>
          <w:rFonts w:ascii="Arial" w:hAnsi="Arial" w:cs="Arial"/>
          <w:iCs/>
          <w:sz w:val="22"/>
          <w:szCs w:val="22"/>
        </w:rPr>
      </w:pPr>
      <w:r>
        <w:rPr>
          <w:rFonts w:ascii="Arial" w:hAnsi="Arial" w:cs="Arial"/>
          <w:iCs/>
          <w:sz w:val="22"/>
          <w:szCs w:val="22"/>
        </w:rPr>
        <w:t>___________________</w:t>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iCs/>
          <w:sz w:val="22"/>
          <w:szCs w:val="22"/>
        </w:rPr>
        <w:tab/>
        <w:t>________________________</w:t>
      </w:r>
    </w:p>
    <w:p w14:paraId="7FB03C30" w14:textId="77777777" w:rsidR="00EE6B5A" w:rsidRDefault="00EE6B5A" w:rsidP="00EE6B5A">
      <w:pPr>
        <w:jc w:val="both"/>
        <w:rPr>
          <w:rFonts w:ascii="Arial" w:hAnsi="Arial" w:cs="Arial"/>
          <w:iCs/>
          <w:sz w:val="22"/>
          <w:szCs w:val="22"/>
        </w:rPr>
      </w:pPr>
      <w:r>
        <w:rPr>
          <w:rFonts w:ascii="Arial" w:hAnsi="Arial" w:cs="Arial"/>
          <w:iCs/>
          <w:sz w:val="22"/>
          <w:szCs w:val="22"/>
        </w:rPr>
        <w:t xml:space="preserve">Ort, Datum </w:t>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iCs/>
          <w:sz w:val="22"/>
          <w:szCs w:val="22"/>
        </w:rPr>
        <w:tab/>
      </w:r>
      <w:r>
        <w:rPr>
          <w:rFonts w:ascii="Arial" w:hAnsi="Arial" w:cs="Arial"/>
          <w:iCs/>
          <w:sz w:val="22"/>
          <w:szCs w:val="22"/>
        </w:rPr>
        <w:tab/>
        <w:t>Name, Unterschrift</w:t>
      </w:r>
    </w:p>
    <w:p w14:paraId="2701EE35" w14:textId="77777777" w:rsidR="00EE6B5A" w:rsidRDefault="00EE6B5A" w:rsidP="00EE6B5A">
      <w:pPr>
        <w:rPr>
          <w:rFonts w:ascii="Arial" w:hAnsi="Arial" w:cs="Arial"/>
        </w:rPr>
      </w:pPr>
    </w:p>
    <w:p w14:paraId="101C28F8" w14:textId="77777777" w:rsidR="00EE6B5A" w:rsidRDefault="00EE6B5A" w:rsidP="00EE6B5A">
      <w:pPr>
        <w:rPr>
          <w:rFonts w:ascii="Arial" w:hAnsi="Arial" w:cs="Arial"/>
          <w:sz w:val="18"/>
          <w:szCs w:val="18"/>
        </w:rPr>
      </w:pPr>
    </w:p>
    <w:p w14:paraId="235C7109" w14:textId="77777777" w:rsidR="00EE6B5A" w:rsidRDefault="00EE6B5A" w:rsidP="00EE6B5A">
      <w:pPr>
        <w:rPr>
          <w:rFonts w:ascii="Arial" w:hAnsi="Arial" w:cs="Arial"/>
          <w:sz w:val="18"/>
          <w:szCs w:val="18"/>
        </w:rPr>
      </w:pPr>
    </w:p>
    <w:p w14:paraId="2C692FED" w14:textId="77777777" w:rsidR="00EE6B5A" w:rsidRDefault="00EE6B5A" w:rsidP="00EE6B5A">
      <w:pPr>
        <w:rPr>
          <w:rFonts w:ascii="Arial" w:hAnsi="Arial" w:cs="Arial"/>
          <w:sz w:val="18"/>
          <w:szCs w:val="18"/>
        </w:rPr>
      </w:pPr>
    </w:p>
    <w:p w14:paraId="5EA06B22" w14:textId="77777777" w:rsidR="00EE6B5A" w:rsidRDefault="00EE6B5A" w:rsidP="00EE6B5A">
      <w:pPr>
        <w:rPr>
          <w:rFonts w:ascii="Arial" w:hAnsi="Arial" w:cs="Arial"/>
        </w:rPr>
      </w:pPr>
    </w:p>
    <w:p w14:paraId="4B3AE99E" w14:textId="77777777" w:rsidR="00EE6B5A" w:rsidRDefault="00EE6B5A" w:rsidP="00EE6B5A">
      <w:pPr>
        <w:pBdr>
          <w:bottom w:val="single" w:sz="4" w:space="1" w:color="auto"/>
        </w:pBdr>
        <w:spacing w:after="120" w:line="276" w:lineRule="auto"/>
        <w:rPr>
          <w:rFonts w:ascii="Arial" w:hAnsi="Arial" w:cs="Arial"/>
          <w:b/>
          <w:bCs/>
          <w:iCs/>
          <w:snapToGrid w:val="0"/>
        </w:rPr>
      </w:pPr>
      <w:r>
        <w:rPr>
          <w:rFonts w:ascii="Arial" w:hAnsi="Arial" w:cs="Arial"/>
          <w:b/>
          <w:bCs/>
          <w:iCs/>
          <w:snapToGrid w:val="0"/>
          <w:sz w:val="22"/>
          <w:szCs w:val="22"/>
        </w:rPr>
        <w:t>Ausfüllhinweise</w:t>
      </w:r>
    </w:p>
    <w:p w14:paraId="2E212C50" w14:textId="77777777" w:rsidR="00EE6B5A" w:rsidRDefault="00EE6B5A" w:rsidP="00EE6B5A">
      <w:pPr>
        <w:jc w:val="both"/>
        <w:rPr>
          <w:rFonts w:ascii="Arial" w:hAnsi="Arial" w:cs="Arial"/>
          <w:snapToGrid w:val="0"/>
          <w:sz w:val="20"/>
          <w:szCs w:val="20"/>
        </w:rPr>
      </w:pPr>
      <w:r>
        <w:rPr>
          <w:rFonts w:ascii="Arial" w:hAnsi="Arial" w:cs="Arial"/>
          <w:snapToGrid w:val="0"/>
          <w:sz w:val="20"/>
          <w:szCs w:val="20"/>
        </w:rPr>
        <w:t xml:space="preserve">Sofern es sich um das Angebot einer Bietergemeinschaft handelt, ist diese Erklärung von allen Mitgliedern der Bietergemeinschaft abzugeben. </w:t>
      </w:r>
    </w:p>
    <w:p w14:paraId="49ADD1B4" w14:textId="77777777" w:rsidR="001644E3" w:rsidRDefault="001644E3"/>
    <w:sectPr w:rsidR="001644E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6E0227"/>
    <w:multiLevelType w:val="hybridMultilevel"/>
    <w:tmpl w:val="78D29D9A"/>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2888257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B5A"/>
    <w:rsid w:val="001644E3"/>
    <w:rsid w:val="002A1C27"/>
    <w:rsid w:val="002A6EE3"/>
    <w:rsid w:val="003928C8"/>
    <w:rsid w:val="00857497"/>
    <w:rsid w:val="009F10AE"/>
    <w:rsid w:val="00A4587F"/>
    <w:rsid w:val="00D36D04"/>
    <w:rsid w:val="00EE6B5A"/>
    <w:rsid w:val="00F000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610FE"/>
  <w15:chartTrackingRefBased/>
  <w15:docId w15:val="{32E97F09-D17D-4702-8DE2-2B2FB1DFD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6B5A"/>
    <w:pPr>
      <w:spacing w:after="0" w:line="240" w:lineRule="auto"/>
    </w:pPr>
    <w:rPr>
      <w:rFonts w:ascii="Times New Roman" w:eastAsia="Times New Roman" w:hAnsi="Times New Roman" w:cs="Times New Roman"/>
      <w:kern w:val="0"/>
      <w:sz w:val="24"/>
      <w:szCs w:val="24"/>
      <w:lang w:eastAsia="de-DE"/>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E6B5A"/>
    <w:pPr>
      <w:ind w:left="720"/>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709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1876</Characters>
  <DocSecurity>0</DocSecurity>
  <Lines>15</Lines>
  <Paragraphs>4</Paragraphs>
  <ScaleCrop>false</ScaleCrop>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2026-04-24T18:54:00Z</dcterms:created>
  <dcterms:modified xsi:type="dcterms:W3CDTF">2026-04-24T18:54:00Z</dcterms:modified>
</cp:coreProperties>
</file>